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23D03" w:rsidRDefault="00D23D03" w:rsidP="00D23D03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              </w:t>
      </w:r>
      <w:r w:rsidRPr="00D23D03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>Қазақстан Республикасының Президенті Н.</w:t>
      </w:r>
      <w:r w:rsidR="000C00AE">
        <w:rPr>
          <w:rFonts w:ascii="Arial" w:eastAsia="Times New Roman" w:hAnsi="Arial" w:cs="Arial"/>
          <w:b/>
          <w:bCs/>
          <w:color w:val="007C96"/>
          <w:sz w:val="27"/>
          <w:szCs w:val="27"/>
          <w:lang w:val="kk-KZ"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 Назарбаевтың </w:t>
      </w:r>
    </w:p>
    <w:p w:rsidR="00D23D03" w:rsidRPr="00D23D03" w:rsidRDefault="00D23D03" w:rsidP="00D23D03">
      <w:pPr>
        <w:shd w:val="clear" w:color="auto" w:fill="FFFFFF" w:themeFill="background1"/>
        <w:spacing w:after="150" w:line="240" w:lineRule="auto"/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</w:pPr>
      <w:r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                     </w:t>
      </w:r>
      <w:r w:rsidRPr="00D23D03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Қазақстан халқына Жолдауы. 2018 жылғы </w:t>
      </w:r>
      <w:proofErr w:type="gramStart"/>
      <w:r w:rsidRPr="00D23D03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>10</w:t>
      </w:r>
      <w:proofErr w:type="gramEnd"/>
      <w:r w:rsidRPr="00D23D03">
        <w:rPr>
          <w:rFonts w:ascii="Arial" w:eastAsia="Times New Roman" w:hAnsi="Arial" w:cs="Arial"/>
          <w:b/>
          <w:bCs/>
          <w:color w:val="007C96"/>
          <w:sz w:val="27"/>
          <w:szCs w:val="27"/>
          <w:lang w:eastAsia="ru-RU"/>
        </w:rPr>
        <w:t xml:space="preserve"> қаңтар</w:t>
      </w:r>
    </w:p>
    <w:p w:rsidR="00D23D03" w:rsidRPr="00D23D03" w:rsidRDefault="00D23D03" w:rsidP="00D23D03">
      <w:pPr>
        <w:shd w:val="clear" w:color="auto" w:fill="FFFFFF" w:themeFill="background1"/>
        <w:spacing w:after="0" w:line="270" w:lineRule="atLeast"/>
        <w:jc w:val="righ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Times New Roman" w:eastAsia="Times New Roman" w:hAnsi="Times New Roman" w:cs="Times New Roman"/>
          <w:color w:val="333333"/>
          <w:sz w:val="36"/>
          <w:szCs w:val="36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 xml:space="preserve">Төртінші өнеркәсіптік революция жағдайындағы дамудың </w:t>
      </w:r>
      <w:proofErr w:type="gramStart"/>
      <w:r w:rsidRPr="00D23D03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жа</w:t>
      </w:r>
      <w:proofErr w:type="gramEnd"/>
      <w:r w:rsidRPr="00D23D03">
        <w:rPr>
          <w:rFonts w:ascii="Times New Roman" w:eastAsia="Times New Roman" w:hAnsi="Times New Roman" w:cs="Times New Roman"/>
          <w:b/>
          <w:bCs/>
          <w:color w:val="333333"/>
          <w:sz w:val="36"/>
          <w:szCs w:val="36"/>
          <w:lang w:eastAsia="ru-RU"/>
        </w:rPr>
        <w:t>ңа мүмкіндіктері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қазақстандықтар!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дәуі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іне, технологиялық, экономикалық және әлеуметтік салалардағы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терең және қарқынды өзгерістер кезеңіне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қадам басып келеді.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технологиялық қалып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біздің қалай жұмыс істейтінімізді, азаматтық құқықтарымызды қалай іске асыратынымызды, балаларымызды қалай тәрбиелейтінімізді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түбегейлі өзгертуде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жаһандық өзгерістер мен сы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қатерлерге дайын болу қажеттігін ескеріп,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«Қазақстан-2050» даму стратегиясын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қабылдадық.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Алдымыз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дамыған отыз елдің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қатарына кіру мақсатын қойдық.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100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қты қадам – Ұлт жоспары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жүзеге асырылуда. Оның 60 қадамы қазірдің өзінде орындалып қойды. Қалғандары, негізінен, 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 мерзімге арналған және жоспарлы түрде іске асырылуда. 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Өткен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Қазақстанның Үшінші жаңғыруы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бастау алды.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Индустрияландыру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табысты іске асуда.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Қазақстан»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кешенді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ғдарламасы қабылданды.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 Республикасының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2025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дейінгі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дамуының кешенді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стратегиялық жоспары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зақ мерз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імді мақсаттарымыз өзгеріссіз қала береді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Қажетті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ғдарламалардың барлығы бар.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Жолдау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 әлемге, яғни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әлеміне бейімделу мен жеті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ікке жету жолын табу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не істеу қажеттігін айқындайды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Құрметті отандастар!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әлем елдерінің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сенімі мен құрметіне бөлені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брендке айналған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тәуелсіз Қазақстанды құрдық.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біздің ел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ҰҰ Қауіпсіздік Кеңесінің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тұрақты емес мүшесі болды.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жылды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қаңтар айында оған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төрағалық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етудеміз.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дүниежүзілік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 мамандандырылған көрмесін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өткізу үшін әлемдік қоғамдастық таңдап алған ТМД және Шығыс Еуропа елдері арасындағы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мемлекет болдық.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Қазақстанда табысты жұмыс істеп келе жатқан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нарықтық экономика моделі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2017 жылы еліміз әлемдік дағдарыстың қолайсыз салдарын еңсері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өсу жолына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түсті.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 қорытындысы бойынша ішкі жалпы өнімнің өсуі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 процент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болып, ал өнеркәсіптік өнімнің өсуі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проценттен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орайда, өнеркәсіптің жалпы көлемінде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өңдеуші сектордың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40 проценттен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асып түсті.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Қазақстанның қолайлы дамуы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орта таптың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қалыптасуына мүмкінді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Кедейшілік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13 есе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қысқарып, жұмыссыздық деңгейі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4,9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төмендеді.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Еліміздің әлеуметтік-экономикалық табыстарының негізі – біздің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басты құндылықтарымыз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беретін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азаматтық бейбітшілік, ұлтаралық және конфессияаралық келісім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Дегенмен, Қазақстанның жеті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сенімді тірек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саналады, бірақ ол ертеңгі табыстарымыздың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кепілі емес екенін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жақсы сезінуіміз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«Көл-көсі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мұнайдың» дәуірі аяқталып келеді. Елімізге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дамудың жаңа сапасы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Жаһандық трендтер көрсеті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отырғандай, ол, бірінші кезекте,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элементтерін кеңінен енгізуге негізделуі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Мұның өзіндік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қатерлері 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мүмкіндіктері 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Жаңа әлем көшбасшыларының</w:t>
      </w:r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 қатарына қосылу үшін Қазақстанда қажетті нәрсенің бә</w:t>
      </w:r>
      <w:proofErr w:type="gramStart"/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р</w:t>
      </w:r>
      <w:proofErr w:type="gramEnd"/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і бар екеніне сенімдімін.</w:t>
      </w:r>
      <w:r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 xml:space="preserve"> </w:t>
      </w:r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Бұл үшін </w:t>
      </w:r>
      <w:r w:rsidRPr="00D23D03">
        <w:rPr>
          <w:rFonts w:ascii="Times New Roman" w:eastAsia="Times New Roman" w:hAnsi="Times New Roman" w:cs="Times New Roman"/>
          <w:b/>
          <w:bCs/>
          <w:color w:val="333333"/>
          <w:sz w:val="44"/>
          <w:szCs w:val="44"/>
          <w:lang w:eastAsia="ru-RU"/>
        </w:rPr>
        <w:t>мынадай міндеттерді</w:t>
      </w:r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 шешуге жұмылуымыз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</w:pPr>
      <w:r w:rsidRPr="00D23D03">
        <w:rPr>
          <w:rFonts w:ascii="Times New Roman" w:eastAsia="Times New Roman" w:hAnsi="Times New Roman" w:cs="Times New Roman"/>
          <w:color w:val="333333"/>
          <w:sz w:val="44"/>
          <w:szCs w:val="44"/>
          <w:lang w:eastAsia="ru-RU"/>
        </w:rPr>
        <w:t> </w:t>
      </w:r>
      <w:r w:rsidRPr="00D23D03"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48"/>
          <w:u w:val="single"/>
          <w:lang w:eastAsia="ru-RU"/>
        </w:rPr>
        <w:t>БІ</w:t>
      </w:r>
      <w:proofErr w:type="gramStart"/>
      <w:r w:rsidRPr="00D23D03"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48"/>
          <w:u w:val="single"/>
          <w:lang w:eastAsia="ru-RU"/>
        </w:rPr>
        <w:t>Р</w:t>
      </w:r>
      <w:proofErr w:type="gramEnd"/>
      <w:r w:rsidRPr="00D23D03"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48"/>
          <w:u w:val="single"/>
          <w:lang w:eastAsia="ru-RU"/>
        </w:rPr>
        <w:t>ІНШІ</w:t>
      </w:r>
      <w:r w:rsidRPr="00D23D03">
        <w:rPr>
          <w:rFonts w:ascii="Times New Roman" w:eastAsia="Times New Roman" w:hAnsi="Times New Roman" w:cs="Times New Roman"/>
          <w:b/>
          <w:bCs/>
          <w:i/>
          <w:color w:val="FF0000"/>
          <w:sz w:val="48"/>
          <w:szCs w:val="48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Индустрияландыру жаңа технологияларды енгізудің көшбасшысына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айналуы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нәтижелері мұнай бағасы күрт төмендеген 2014-2015 жылдардағы дағдарыста негізгі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тұрақтандырушы факторлардың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болды.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Сол себепті жоғары еңбек өнімділігі бар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қайта өңдеу секторына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деген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ғдарымыз өзгерген жоқ.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индустрияландыру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4.0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қалыптың барлық мүмкіндіктерін пайдалана отырып, мейлінше инновациялық сипатқа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ие болуға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Кәсіпорындарымызды жаңғ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ырту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цифрландыруға бағытталған, өнімнің экспортқа шығуын көздейтін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құралдарды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әзірлеп, сыннан өткізу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Бұлар,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інші кезекте,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технологиялардың трансфертін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ынталандыруға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Еліміздің бірнеше өнеркәсіптік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әсіпорнын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жөніндегі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жобаны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асырып, бұл тәжірибені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кеңінен тарату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Цифрлық және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инновациялық шешімдерді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әзірлеушілердің өз экожүйесін дамытуы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аса маңызды мәселеге айналып келеді.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біздің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Назарбаев Университеті, «Астана» халықаралық қаржы орталығы, IT-стартаптардың халықаралық технопаркі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сияқты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инновациялық орталықтардың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төңірегінде қалыптасуға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«Алатау» инновациялық технологиялар паркінің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қызметін ұйымдастыруды түбегейлі қайта қарау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Нақты сектордың жаңа технологияларға деген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сұранысты ынталандыруы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венчурлық қаржыландырудың жеке нарығының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қызметі инновациялық экожүйе жеті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іктерінің негізгі факторлары 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үшін тиі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IT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инжинирингтік қызмет көрсетуді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ерекше маң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ыз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ие болып отыр.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Экономиканы цифрландыру табыс әкелгені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ұмыс күшінің көптеп босап қалу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қаупін де тудырады.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Босайтын жұмыс күшін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еңбекпен қамту үшін келісілген саясатты алдын ала тиянақтау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Білім беру жүйесін, коммуникация мен стандарттау салаларын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индустрияландыру талаптарына бейімдеу қажет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«цифрлық дәуі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өнеркәсібін қалыптастыруға арналған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индустрияландырудың үшінші бесжылдығын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әзірлеуге кірісу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ЕКІНШІ</w:t>
      </w:r>
      <w:r w:rsidRPr="00D23D03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Ресурстық әлеуетті одан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ХХІ ғасырда әлемнің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табиғи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ресурстар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деген мұқтаждығы жалғасуда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 Олар болашақта жаһандық экономиканы және еліміздің экономикасын дамыту барысында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ерекше маң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ыз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ие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Бірақ шикізат индустрияларын ұйымдастыру ісін, табиғи ресурстарды басқаруға қатысты ұстанымдарды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сыни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қайта пысықтау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Кешенді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технологиялық платформаларды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әсіпорындардың энергия тиімділігі мен энергия үнемдеуге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энергия өндірушілердің өз жұмыстарының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тазалығы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тиімділігіне қойылатын талаптарды арттыру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Астанада өткен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ЭКСПО-2017 көрмесі баламалы, «таза» энергия саласындағы дамудың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қаншалықты қарқынды екенін көрсетті.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 әлем бойынша өнді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ілетін электр энергиясының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төрттен бірі жаңартылатын энергия көздеріне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тиесілі.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Болжам бойынша,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2050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бұл көрсеткіш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80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2030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қарай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Қазақстандағы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баламалы энергия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үлесін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міндетін қойдық. 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бізде жалпы қуаттылығы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336 МВт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жаңартылатын энергия көздерінің 55 нысаны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жұмыс істейді. Соларда 2017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1,1 миллиард киловатт-сағат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«жасыл» энергия өндірілді.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«Жасыл»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инвестиция салу үшін бизнесті ынталандыру маңызды.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Өңірлердің әкімдері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және орта бизнес субъектілерін кеңінен тартып,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тұрмыстық қатты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қалдықтарды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 талабына сай утилизациялау және қайта өңдеу үшін шаралар қабылдау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 заңнамаға, соның ішінде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Экологиялық кодекске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өзгерістер енгізуді талап етеді.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Ү</w:t>
      </w:r>
      <w:proofErr w:type="gramStart"/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Ш</w:t>
      </w:r>
      <w:proofErr w:type="gramEnd"/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ІНШІ</w:t>
      </w: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«Ақылды технологиялар» – агроөнеркәсіп кешенін қарқынды дамыту мүмкіндігі.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Аграрлық саясат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түбегейлі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арттыру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өңделген өнімнің экспортын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ұлғайтуға бағытталуы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егін егі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дәнді дақылдарды өсіруді үйрендік.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мақтан тұтамыз. Алайда, қазі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ол жеткіліксіз.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Шикізатты қайта өңдеуді қамтамасыз 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әлемдік нарықтарға жоғары сапалы дайын өніммен шығуымыз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мәселені шешуге барлық аграрлық кешеннің түбегейлі бет бұруы маңызды.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ғылымды дамыту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мәселесі басты назарда болуға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е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 алдымен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технологияларды трансферттеумен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оларды отандық жағдайға бейімдеумен айналысуы қажет. 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аграрлық университеттердің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өлін қайта қарау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диплом бері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қана қоймай, ауыл шаруашылығы кешенінде нақты жұмыс істейтін немесе ғылыммен айналысатын мамандарды дайындауға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Бұл жоғары оқу орындарынан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оқу бағдарламаларын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жаңартып, агроөнеркәсі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үздік тәжірибені тарататын орталықтарға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 талап етіледі.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 егі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 егу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мен астық жинаудың оңтайлы уақытын болжамдаудың, «ақылды суарудың», минералды тыңайтқыш себудің, зиянкестермен және арамшөппен күресудің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өнімділікті бірнеше есе арттыруға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үргізушісі жоқ техника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адами факторды азайтып, егіншіліктің өзіндік құнын айтарлықтай төмендетуге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Жаңа технологиялар мен бизнес-модельдерді енгізу,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агроөнеркәсі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кешенінің ғылымға негізделуін арттыру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шаруашылықтарды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кооперациялау қажеттігін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 субъектілерінің кооператив тү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жұмыс істеуіне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жан-жақты қолдау көрсету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 бизнеспен бірлесі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отандық өнімді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халықаралық нарыққа шығарудың стратегиялық жолын тауып,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ілгерілетуге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Ауыл шаруашылығын қарқынды дамыту өнімнің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сапасы мен экологиялық тазалығын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сақтай отырып жүргізілуі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бүкіл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әлемге танылатын «Қазақстанда жасалған» табиғи азы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түлік брендін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ілгерілетуге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Сонымен қатар жерді барынша тиімді игеретіндерді ынталандырып, ал дұрыс пайдалана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алмайтындар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шара қолдану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Тиімсіз субсидияларды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шаруашылығы кешені субъектілеріне арналған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банк несиелерін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арзандату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қайта бағыттау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 жыл ішінде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агроөнеркәсі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кешеніндегі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өнімділігін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өңделген ауыл шаруашылығы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өнімінің экспортын,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тиісінше, кем дегенде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2,5 есеге арттыруды тапсырамын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ТӨРТІНШІ</w:t>
      </w: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Көлік-логистика инфрақұрылымының тиімділігін арттыру.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Қазақстан арқылы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бірнеше трансконтиненталды коридор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өтеді.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туралы 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айтылды.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Жалпы, Қазақстан арқылы өткен жүк транзиті 2017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миллион тоннаға жуықтады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Транзиттен түсетін жыл сайынғы табысты 2020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5 миллиард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доллар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жеткізу міндеті тұр.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инфрақұ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рылым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жұмсалған мемлекет қаражатын тез арада қайтаруға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 қозғалысын онлайн режімінде бақылап, олардың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кедергісіз тасымалдануы үшін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кедендік операцияларды жеңілдету мақсатымен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блокчейн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сияқты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ауқымды түрде енгізілуін қамтамасыз ету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Заманауи шешімдер логистиканың барлық буынының өзара байланысын 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йымдастыру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«Үлкен деректерді»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(Big data)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пайдалану сапалы талдауды қамтамасыз етуге,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өсімнің резервін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анық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тау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артық шығынды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азайтуға жағдай туғызады.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мақсаттар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көлі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жүйесін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жүйе көлік ағынын тиімді басқаруға 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инфрақұрылымды одан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дамыту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қажеттігін анықтауға жол ашады.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Ішкі өңірлік қатынастарды жақсарту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автожолдардың жергілікті желісін жөндеу мен қайта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арналған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көлемін көбейту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Осыған жыл сайын бө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інетін бюджет қаражатының жалпы көлемін орташа мерзімдегі кезеңде 150 миллиард теңгеге жеткізу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өңірлердегі барлық әкімдіктердің белсенді қатысуын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6646ED">
        <w:rPr>
          <w:rFonts w:ascii="Arial" w:eastAsia="Times New Roman" w:hAnsi="Arial" w:cs="Arial"/>
          <w:b/>
          <w:bCs/>
          <w:color w:val="FF0000"/>
          <w:sz w:val="44"/>
          <w:szCs w:val="44"/>
          <w:u w:val="single"/>
          <w:lang w:eastAsia="ru-RU"/>
        </w:rPr>
        <w:t>БЕСІНШІ</w:t>
      </w:r>
      <w:r w:rsidRPr="006646ED">
        <w:rPr>
          <w:rFonts w:ascii="Arial" w:eastAsia="Times New Roman" w:hAnsi="Arial" w:cs="Arial"/>
          <w:b/>
          <w:bCs/>
          <w:color w:val="FF0000"/>
          <w:sz w:val="44"/>
          <w:szCs w:val="44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Құ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рылыс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және коммуналдық секторға заманауи технологияларды енгізу.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асырылып жатқан бағдарламалар арқасында Қазақстанда пайдалануға берілген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үйлердің көлемі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жылына 10 миллион шаршы метрден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 үйді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көпшілікке қолжетімді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еткен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тұрғын үй жинақтау жүйесі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тиімді жұмыс істеуде.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Баспанамен қамту көрсеткіші соңғы 10 жылда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тұрғынға шаққанда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өсіп, бүгінде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21,6 шаршы метрді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көрсеткі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2030 жылы 30 шаршы метрге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жеткізу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міндетті орындау барысында құрылыс салудың 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әдістерін, заманауи материалдарды,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сондай-ақ ғимараттардың жобасы мен қала құрылысының жоспарын жасағанда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мүлде басқа тәсілдерді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қолдану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Ғимараттардың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сапасына, экологиялық тазалығына және энергиялық тиімділігіне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жоғары талап қою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Салынатын және салынған үйлер мен инфрақұрылымдық нысандарды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басқару жүйелерімен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жабдықтау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ғындарға қолайлы жағдай жасап, электр энергиясын, жылу мен суды тұтынуды қысқартып, табиғи монополистерді тиімді жұмысқа ынталандырады.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Заңнамаға,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соның ішінде табиғи монополиялар саласын реттейтін заңдарға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өзгерістер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Әкімдер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ғын үй-коммуналдық инфрақұрылымын жетілдіру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мәселесін мемлекет-жекеменшік серіктестігі негізінде белсенді шешуі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Ауылдық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елді мекендерді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сапалы ауызсумен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үшін 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бұл іске барлық қаражат көздерінен жыл сайын кем дегенде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100 миллиард теңге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қарастыруы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АЛТЫНШЫ</w:t>
      </w: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Қаржы секторын «қайта жаңғырту».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Банктік портфельдерді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«нашар» несиеден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арылту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аяқтау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үшін банк иелері шығындарын мойындай отырып,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экономикалық жауапкершілі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алу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Акционерлердің аффилирленген компаниялар мен жеке адамдардың пайдасы үшін банктерден қаржы шығаруы ауыр қылмыс болып саналуға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Ұлттық Банк мұндай істерге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құрайлы қарамау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Әйтпесе, мұндай мемлекеттік органның не керегі бар?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тарапынан қаржы институттарының қызметін қадағалау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қатаң, уақтылы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нәтижелі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қарапайым азаматтардың мүдделерін қорғауға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кепілдік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тұлғалардың банкроттығы туралы заң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тездету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2016 жылдың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қаңтарына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халыққа берілген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валюталық ипотекалық займдар жөніндегі мәселені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Ұлттық Банкке толығымен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шешуді тапсырамын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Сол күннен бастап аталған валюталық займдарды жеке тұлғ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беруге заң жүзінде тыйым салынған болатын.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Ұлттық Банк пен Үкімет экономика салаларындағы нақты тиімділікті есепке алатын ставкалармен бизнеске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ұзақ мерзімді несиелендіруді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мәселесін бірлесі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шешуге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Инвестициялық ахуалдың одан 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жақсаруы және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қор нарығының дамуы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– жұмысын бастаған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«Астана» халықаралық қаржы орталығының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негізгі міндеттерінің бірі.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 халықаралық озық тәжірибені пайдаланып, ағылшын құқығы мен заманауи қаржы технологияларын қолданатын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өңірлік хабқа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айналуға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«Самұрық-Қазына» ұлттық әл-ауқат қоры» ұлттық компанияларының акцияларын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IPO-ға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табысты түрде шығару қор нарығын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дамыту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септігін тигізеді.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ЖЕТІНШІ</w:t>
      </w:r>
      <w:r w:rsidRPr="00D23D03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Адами капитал – жаңғыру негізі.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 xml:space="preserve">Білім берудің </w:t>
      </w:r>
      <w:proofErr w:type="gramStart"/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ңа сапасы</w:t>
      </w: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жастағы азаматтарды қамтитын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ісінде өзіміздің озық жүйемізді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құруды жеделдету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Білім беру бағдарламаларының негізгі басымдығы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өзгерістерге үнемі бейім болу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ңа білімді меңгеру қабілетін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болуға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жылдың 1 қыркүйегіне қарай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мектепке дейінгі білім беру ісінде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балалардың ерте дамуы үшін өз бетінше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машығы мен әлеуметтік дағдысын дамытатын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бағдарламалардың бірыңғай стандарттарын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енгізу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Орта 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саласында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мазмұнға көшу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басталды, ол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2021 жылы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аяқталатын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мүлде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бағдарламалар, оқулықтар, стандарттар және кадрлар.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Педагогтарды оқыту және олардың 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іктілігін арттыру жолдарын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қайта қарау керек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Елі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университеттеріндегі педагогикалық кафедралар мен факультеттерді дамыту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берудің барлық деңгейінде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математика және жаратылыстану ғылымдарын оқыту сапасын күшейту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– жастарды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технологиялық қалыпқа дайындаудың маңызды шарты.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мекемелерінің арасындағы бәсекелестікті арттырып, жеке капиталды тарту үшін қала мектептерінде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жан басына қатысты қаржыландыру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енгізілетін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Біздегі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оқушылардың жүктемесі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ТМД елдерінің ішінде ең жоғары болып отырғанын және Экономикалық ынтымақтастық және даму ұйымы елдеріне қарағанда орта есеппен үштен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еседен көп екенін ескеріп, оны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төмендету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өңірлердег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О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қушылар сарайларының базасында компьютерлерді, лабораторияларды және 3Д-принтерлерді қоса алғанда, барлық қажетті инфрақұрылымдары бар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балалар технопарктері мен бизнес-инкубаторларының желісін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жас ұрпақты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ғылыми-зерттеу саласына және өнді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істік-технологиялық ортаға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ұтымды түрде кірістіруге көмектеседі.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 болашағы – 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қазақ, орыс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және 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ағылшын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тілдерін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еркін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меңгеру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Орыс тілді мектептер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оқытудың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әдістемесі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әзірлені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енгізілуде.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Егер біз қазақ тілі ғұмырлы болсын десек, оны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жөнсіз терминологиямен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қиындатпай, қазіргі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заман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лайықтауымыз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Алайда, соңғы жылдары әлемде қалыптасқан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мың термин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 тіліне аударылған.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Мұндай «жаңалықтар» кейде күлкіңді келтіреді.</w:t>
      </w:r>
      <w:proofErr w:type="gramEnd"/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Мысалы,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«ғаламтор»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(Интернет),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«қолтырауын»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(крокодил),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«күйсандық»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(фортепиано) және тағы сол сияқтылар толып жатыр.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Осындай аудармаларды негіздеу тәсілдерін қайта қарастырып, терминология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ғысынан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қазақ тілін халықаралық деңгейге жақындату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Латын әліпбиіне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шу б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 мәселені реттеуге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2025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жыл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дейін білім берудің барлық деңгейінде латын әліпбиіне көшудің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кестесін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Орыс тілі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ілу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маңызды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қала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2016 жылдан бері жаңартылған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ғдарлама бойынша орыс тілі қазақ мектептерінде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1-сыныптан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бастап оқытылып келеді.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2019 жылдан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10-11-сыныптардағы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жаратылыстану ғылымының жекелеген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әндерін оқытуды ағылшын тіліне көшіру басталатын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 біздің барлық түлектеріміз елімізде және жаһандық әлемде өмі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істеуі үшін қажетті деңгейде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үш тілді меңгеретін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Сонда ғана нағыз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азаматтық қоғам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құрылады.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 келген этникалық топтың өкілі кез келген жұмысты таңдай алады, тіпті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Президент болып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сайлану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 мүмкіндігі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біртұтас 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лт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Оқытудың мазмұндылығы заманауи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техникалық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қолдау көрсету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үйлесімді түрде толықтырылуға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 беру ресурстарын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дамыту, кең жолақты Интернетке қосу және мектептерімізді видеоқұрылғылармен жабдықтау жұмыстарын жалғастыру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тарту арқылы және халықаралық талаптар мен цифрлық дағдыларды ескере отырып,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 xml:space="preserve">техникалық және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әсіптік білім беру бағдарламаларын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тегін кәсіптік-техникалық білім беру»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жобасын жүзеге асыруды жалғастыру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жастар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алғашқы мамандықты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бұл міндетті орындауға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Орта мектеп пен колледждер және жоғары оқу орындары үзді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оқытушыларының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видеосабақтары мен видеолекцияларын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Интернетте орналастыру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барлық қазақстандықтарға, оның ішінде шалғайдағы елді мекен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ғындарына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озық білім мен құзыреттілікке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қол жеткізуге жол ашады.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Жоғары 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ім беру ісінде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жасанды интеллектпен және «үлкен деректермен» жұмыс істеу үшін ақпараттық технологиялар бойынша білім алған түлектер санын көбейту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 металлургия, мұнай-газ химиясы, агроөнеркәсі</w:t>
      </w:r>
      <w:proofErr w:type="gramStart"/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 xml:space="preserve"> кешені, био және IT-технологиялар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салаларын зерттеу ісінде басымдық беретін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орны ғылымын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дамыту керек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Қолданбалы 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ылыми-зерттеулерд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ағылшын тіліне біртіндеп көшіруді жүзеге асыру талап етіледі.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Жоғары оқу орындары шетелдердің жетекші университеттерімен, ғылыми орталықтарымен, 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кәсіпорындарымен және трансұлттық корпорацияларымен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бірлескен жобаларды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жүзеге асыруы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lastRenderedPageBreak/>
        <w:t>Жеке сектордың бірлескен қаржыландыруға атсалысуы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барлық қолданбалы ғылыми-зерттеу әзірлемелері үшін міндетті талап болуға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 ғалымдарымызға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ғылыми гранттар аясында квота бөлі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оларды қолдаудың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жүйелі саясатын жүргізуіміз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 беру саласына өзінің инвестициялық жобалары мен экспорттық әлеуеті бар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экономиканың жеке саласы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ретінде қарайтын кез келді.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Жоғары оқу орындарына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білім беру бағдарламаларын жасауға көбірек құқық бері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академиялық еркіндігін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заңнамалық тұрғыдан бекіту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Оқытушылардың қайта даярлықтан өтуіне күш салып, жоғары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қу орындарына шетелдік менеджерлерді тартып, әлемдік университеттердің кампустарын ашу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Ұлттың әлеуетін арттыру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мәдениетіміз бен идеологиямызды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одан 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дамытуымыз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«Рухани жаңғырудың»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мән-маңызы да нақ осында.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Өзінің тарихын, тілін, мәдениетін білетін, сондай-ақ заманына лайық, шет тілдерін меңгерген,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озық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жаһандық көзқарасы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 қазақстандық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біздің қоғамымыздың идеалына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Үздік денсаулық сақтау і</w:t>
      </w:r>
      <w:proofErr w:type="gramStart"/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</w:t>
      </w:r>
      <w:proofErr w:type="gramEnd"/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і және дені сау ұлт</w:t>
      </w: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Халықтың өмі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сүру ұзақтығының өсуіне және медициналық технологиялардың дамуына байланысты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қызмет көрсетуге деген сұраныс көлемі арта түсетін болады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Қазіргі денсаулық сақтау ісі қымбатқа түсетін стационарлық емге емес,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негізінен аурудың алдын алуға бағытталуға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Саламатты өмі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салтын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насихаттай отырып,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денсаулықты басқару ісін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күшейту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Жастардың репродуктивті денсаулығын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қорғ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және нығайтуға ерекше назар аудару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Тиімділігі аз және мемлекет үшін шығыны 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диспансерлік ем қолданудан негізгі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созылмалы ауруларға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алыстан диагностика жасап, сондай-ақ осы саланы амбулаторлық емдеу арқылы басқаруға көшу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тәжірибе әлемде бұрыннан бар.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батыл 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белсенді түрде енгізу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Онкологиялық аурулармен күресу үшін кешенді жоспар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ғылыми онкологиялық орталық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құру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Халықаралық озық тәжірибе негізінде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ауруды ерте диагностикалаудың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қатерлі ісікті емдеудің жоғары тиімділігі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қамтамасыз етілуге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кардиология, босандыру және өкпе ауруымен күресу кезінде атқарған істері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 сияқты жұмыстарды да жүргізуіміз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 халықтың, мемлекеттің және жұмыс берушінің ортақ жауапкершілігіне негізделген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Міндетті әлеуметтік медициналық сақтандыру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жүйесіне кезе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кезеңімен көшетін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 енгізудің қажеттілігі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ешқандай күмән туғызбайды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Алайда, Денсаулық сақтау министрлігі мен Еңбек және халықты әлеуметті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қорғау министрлігі іске асырмаған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дайындық жұмыстарын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тыңғылықты жүргізу талап етіледі.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Мемлекеттің міндеттерін нақты белгілей отырып,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Тегін медициналық көмектің кепілдік берілген көлемінің жаң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 модел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Халық мемлекет тарапынан кепілдік берілмеген қызметтерді Міндетті әлеуметтік медициналық сақтандыру жүйесінің қатысушысы ретінде немесе ерікті медициналық сақтандыру, сондай-ақ бірлесе төлеу арқылы ала 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Ақпараттық жүйелерді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іктіру, мобильдік цифрлық қосымшаларды қолдану, электрондық денсаулық паспортын енгізу, «қағаз қолданбайтын ауруханаға» көшу арқылы медициналық көмектің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қолжетімділігі мен тиімділігін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арттыру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Медицинада ауруларды диагностикалау мен емдеудің тиімділігін айтарлықтай арттыратын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генетикалық талдау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жасанды интеллект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технологияларын енгізуге кі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ісуіміз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Медициналық кадрлармен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 және оларды сапалы даярлау маңызды мә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селе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г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 бізде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Назарбаев Университетінің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бірегей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Медицина мектебі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бар. Онда 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іктірілген университет клиникасы жұмыс істейді.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Бұл тәжірибе барлық медициналық жоғары оқу орындарына таратылуға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және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да шараларды іске асыру үшін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«Халық денсаулығы және денсаулық сақтау жүйесі туралы» кодекстің жаңа редакциясын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u w:val="single"/>
          <w:lang w:eastAsia="ru-RU"/>
        </w:rPr>
        <w:t>Сапалы жұмыспен қамту және әлеуметтік қамсыздандырудың әділетті жүйесі</w:t>
      </w:r>
      <w:r w:rsidRPr="00D23D03">
        <w:rPr>
          <w:rFonts w:ascii="Arial" w:eastAsia="Times New Roman" w:hAnsi="Arial" w:cs="Arial"/>
          <w:b/>
          <w:bCs/>
          <w:i/>
          <w:iCs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t>Еңбек нарығының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тиімділігін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әрбір адамның өз әлеуетін іске асыра алуы үшін жағдай жасаудың маңызы зор.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Барлық негізгі мамандық бойынша 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стандарттар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стандарттарда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 берушілер мен бизнесмендер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еңбеккерлердің білімі, қабілеті мен құзыретінің қандай болуы қажеттігін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қты белгілейді.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Кәсіби стандарттардың талаптарын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білім берудің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бағдарламаларын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әзірлеу қажет немесе қазіргі бағдарламаларды жаңарту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 мен жұмыссыздар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экономикалық өсімнің резерві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Мен өзі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жұмыспен қамтығандар мәселесін қарастыру жөнінде бірнеше рет талап қойғанмын.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Еңбек және халықты әлеуметтік қорғау министрлігі бұл іске жауапсыздық танытып, атү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 қарап отырды.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Адамдарды нәтижелі жұмысқа тарту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көбірек мүмкіндік бері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олардың жеке кәсібін бастауына немесе жаңа мамандық алып, жұмысқа орналасуына жағдай жасау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«Атамекен» ұлттық кәсіпкерлер палатасының бизнесті үйрету жөніндегі жұмыстары 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олдау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тұрарлық.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Нәтижелі жұмыспен қамтуды және жаппай кәсіпкерлікті дамыту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ғдарламасы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оның құралдарын нығайта отырып, халықтың осы санаттарын кеңінен тарту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 жұмыспен қамтығандарды тіркеу үдерісін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мейлінше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жеңілдетіп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оларға мемлекет алдындағы міндеттерін адал атқару тиімді болатындай жағдай туғызу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Қазақстандықтардың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жұмыс орнын салыстырмалы түрде тезірек иеленуге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, соның ішінде еліміздің басқа да елді мекендерінен жұмыс табуға мүмкіндігі болуға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ірыңғай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электрондық еңбек биржасын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кең ауқымда енгізу қажет. Онда бос жұмыс орындары мен жұмыс іздеушілер туралы барлық ақпарат жинақталуға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 үйлерінен шықпай-ақ кәсіби бағдарлы тест тапсырып, оқу курстары мен мемлекеттік қолдау шаралары туралы білі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өзін қызықтыратын жұмыс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таба алатын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кітапшаларын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да электрондық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формат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 көшірген жөн.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Электрондық еңбек биржасы туралы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заңды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жылғы 1 сәуірге дейін қабылдау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u w:val="single"/>
          <w:lang w:eastAsia="ru-RU"/>
        </w:rPr>
        <w:lastRenderedPageBreak/>
        <w:t>Әлеуметтік саясат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азаматтарды толыққанды экономикалық өмірге тарту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жүзеге асырылатын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Қазі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зейнетақы жүйесі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толықтай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 өтіліне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байланыстырылған.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Кім 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істесе, сол көп зейнетақы алатын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орай, барша қазақстандықтар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өздерінің атқаратын жұмыстарын заң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дастыру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зор мән беруі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сақтандыру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жүйесінде де еңбек өтілі мен өтемақы мөлшері арасындағы өзара байланыс күшейтілетін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2018 жылдан бастап халықтың әлеуметтік тұрғыдан аз қамтылған тобына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атаулы әлеуметтік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өмек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көрсетудің жаңа тәртібіне көштік.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Оның шегі ең төменгі күнкө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 деңгейінің 40 процентінен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50 процентіне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көтерілді.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қабілетті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әлеуметтік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аз қамтылған азаматтар үшін берілетін қаржылай көмек олар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жұмыспен қамту шараларына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қатысқан жағдайда ғана қолжетімді болады.</w:t>
      </w:r>
    </w:p>
    <w:p w:rsidR="00D23D03" w:rsidRPr="00D23D03" w:rsidRDefault="00D23D03" w:rsidP="00EF6DB7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Еңбекке қабілетсіз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азаматтар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қолдау көрсету шаралары күшейтіледі</w:t>
      </w:r>
      <w:r w:rsidR="00EF6DB7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өзінің әлеуметтік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індеттемелерінің барлығын толықтай орындайды.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2016-2017 жылдары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зейнетақы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мен ж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әрдемақы үш рет көбейгенін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еске салғым келеді.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Базалық зейнетақы, жалпы алғанда,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29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ынтымақты зейнетақы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32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бала тууға байланысты жәрдемақы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37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ал мүгедектер мен асыраушысынан айырылғандарға төленетін жәрдемақының ә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қайсысы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43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Денсаулық сақтау саласындағы қызметкерлердің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28 процентке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білім беру саласы қызметкерлерінің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29 процентке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әлеуметтік қорғау саласы қызметкерлерінің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жалақысы 40 процентке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«Б» корпусындағы мемлекеттік қызметшілердің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 30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стипендиялар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25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өсті.</w:t>
      </w:r>
      <w:proofErr w:type="gramEnd"/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Дағдарыс заманы. Әйтсе де, әлемнің санаулы ғана елдері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әлеуметтік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сала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жұмсайтын шығындарын осылай арттыра алды.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Республикалық бюджеттің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әлеуметтік салаға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бөлінген шығыны 2018 жылы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12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4,1 триллион теңгеден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асты.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Әлеуметтік төлемдерді, соның ішінде зейнетақыны өсіру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миллионнан астам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қазақстандықтың табыстарын көбейтеді.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2018 жылдың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1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қаңтарынан бастап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ынтымақты зейнетақы 8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артты.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Мүгедектерге, асыраушысынан айырылғ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ан ж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әне мүгедек балалар тәрбиелеп отырған отбасыларына арналған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жәрдемақылар 16 процентке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дейін өсті.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шілдесінен бастап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базалық зейнетақы еңбек өтіліне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байланысты орташа алғанда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1,8 есе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көбейетін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Бұдан бөлек, 2018 жылдың 1 шілдесінен бастап 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кәмелетке толған, бала кезінен бі</w:t>
      </w:r>
      <w:proofErr w:type="gramStart"/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інші топтағы мүгедектерді бағып отырған ата-аналар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үшін қосымша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жәрдемақыны енгізуді тапсырамын.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ең төменгі күнкөріс деңгейінен кем емес мұндай жәрдемақыны шамамен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14 мың отбасы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ай сайын 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жылы осы мақ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сат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 миллиард теңгеге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қаржы қажет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Мұғалім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әртебесін арттыру мақсатымен білім берудің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жаңартылған мазмұнына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көшкен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ұстаздардың лауазымдық жалақысын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2018 жылдың 1 қаңтарынан бастап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30 процентке көбейтуді тапсырамын.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 xml:space="preserve">Жаңартылған мазмұн дегеніміз – халықаралық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стандарттар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сай келетін және Назарбаев зияткерлік мектептерінде бейімделуден өткен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оқу бағдарламалары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Бұлар біздің балаларымызға қажетті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функционалдық сауаттылық пен сыни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ойлау қабілетін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дарытады.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2018 жылы категориялар арасындағы алшақтық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арттырып, мұғалімдер үшін біліктілік деңгейін ескеретін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категориялардың жаңа кестесін енгізуді тапсырамын.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Категорияларды бүкіл әлемде қолданылып жүрген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ұлттық біліктілі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тест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арқылы беру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педагогтарды өздерін ұдайы жетілдіруге ынталандыратын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Нәтижесінде,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мұғ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імдердің жалақысы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біліктілігінің расталуына байланысты тұтастай алғанда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30 проценттен 50 процентке дейін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өседі.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үшін биыл қосымша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67 миллиард теңге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бөлу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СЕГІ</w:t>
      </w:r>
      <w:proofErr w:type="gramStart"/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З</w:t>
      </w:r>
      <w:proofErr w:type="gramEnd"/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ІНШІ</w:t>
      </w:r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 xml:space="preserve">.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Тиімді мемлекеттік басқару.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імшілендіру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кезінде кәсіпкерлер мен тұрғындардың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шығындарын қысқартуға байланысты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жұмыстарды жалғастыру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Осыған орай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бизнесті реттеуге қатысуды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қарай азайтуға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бағытталған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заң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қабылдауды жылдамдату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терезе»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бизнеске мемлекеттік қолдау көрсету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үдерістерін цифрландыруды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қамтамасыз ету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Мемлекеттік органдардың ақпараттық жүйелерінің интеграциясы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өтініш»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қағидаты бойынша жекелеген мемлекеттік қызмет көрсетуден кешенді қызмет көрсетуге көшуге 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табиғи монополия субъектілері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көрсететін қызметтерінің сапасын арттыру жөніндегі жұмысты жалғастыру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үшін және энергия өндірушілер үшін инвестициялық бағдарламаларын ескері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негізделген тарифтерді белгілеу маңызды.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Бизнес-климатты жақсарту үшін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батыл 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қимыл талап етіледі, әсіресе өңірлік деңгейде.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 бизнесті көлеңкеден шығарып, оны қолдауға бағытталған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шаралардың жаңа пакетін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дайындауға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Мемлекеттік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органдар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бағынышты ұйымдардың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санын қысқарту есебінен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жекешелендіру жоспарын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кеңейте отырып, оны іске асыруды жеделдету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Әкімшілік шығындарды азайту үшін  ведомствоға бағынышты нақты қажетті ұйымдарды мүмкіндігінше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іктіру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Босаған қаражатты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қызметшілердің факторлы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қ-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балдық шкалаға негізделген жаңа еңбекақы жүйесін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енгізуге бағыттау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орталықтағы және өңірлердегі мемлекеттік қызметшілер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жалақысының диспропорциясын қысқартады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 жұмыстың сипаты мен тиімділігі ескерілетін болады.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Үкіметке Мемлекеттік қызмет істері агенттігімен бірлесі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2018 жылы орталық және жергілікті мемлекеттік органдарда осы жүйені енгізудің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пилоттық жобаларын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іске асыруды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тапсырамын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Өңірлердегі мемлекеттік қызметтің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тиімділік әлеуетін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олардың экономикалық дербестігі мен жауапкершілігін арттыру арқылы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мейлінше толық ашу керек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Жалпы алғанда, өңірлік саясат өңірлердің шығындарын теңестіруден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жеке табыстарының өсімін ынталандыруға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бағытталуға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бүгінде әлемдегі әрбі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оныншы жұмыс орнын ашып отырған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сырттан келушілер туризмі мен ішкі туризм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кез келген өңір үшін перспективалық табыс көздерінің бірі 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Ү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імет виза мәселелерін жеңілдетуді, инфрақұрылымды дамытуды 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туризм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саласындағы кедергілерді алып тастауды қамтитын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кешенді шаралар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қабылдауы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Фискальды орталықсыздандыру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аясында шағын және орта бизнестен түсетін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корпоративті табыс салығын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өңірлік бюджеттерге беру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әселесін шешу керек.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жылдың 1 қаңтарынан бастап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2 мыңнан астам адам тұратын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  <w:r w:rsidRPr="00D23D03">
        <w:rPr>
          <w:rFonts w:ascii="Arial" w:eastAsia="Times New Roman" w:hAnsi="Arial" w:cs="Arial"/>
          <w:i/>
          <w:iCs/>
          <w:color w:val="333333"/>
          <w:sz w:val="20"/>
          <w:szCs w:val="20"/>
          <w:lang w:eastAsia="ru-RU"/>
        </w:rPr>
        <w:t>аудандық маңызы бар қалалар, ауылдар мен ауылдық округтерде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жергілікті өзі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өзі басқарудың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дербес бюджеті мен коммуналдық меншігін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енгізу заң жүзінде белгіленген.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2020 жылдан бастап 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нормалар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барлық елді мекендерде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күшіне енеді.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Салықтық және салықтан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тыс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басқа да түсімдердің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7 түрі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сондай-ақ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шығындардың 19 бағыты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ауыл бюджетіне берілді.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Бұл жергілікті маңызы бар мәселелерді шешу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халықты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тарту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мүмкіндік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Сонымен қатар мемлекеттік органдар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нақты уақыт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жедел жауап беру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режімінде азаматтардың ескертпелері мен ұсыныстарын есепке алу үшін заманауи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цифрлық технологияларды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 қолдануға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тиіс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Мемлекет пен компаниялар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ңа технологияларды енгізе отырып, өз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ақпараттық жүйелері мен құрылғыларының берік қорғалуын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қамтамасыз етуі керек. 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Бүгінде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киберқауіпсіздік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ұғымы тек ақпаратты ғана емес, сонымен қатар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өнді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істік және инфрақұрылымдық нысандарды басқару тетігін қорғау дегенді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 білдіреді.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Осы және өзге де шаралар Қазақстанның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қауіпсіздік стратегиясында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ініс табуға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u w:val="single"/>
          <w:lang w:eastAsia="ru-RU"/>
        </w:rPr>
        <w:t>ТОҒЫЗЫНШЫ</w:t>
      </w:r>
      <w:r w:rsidRPr="00EF6DB7">
        <w:rPr>
          <w:rFonts w:ascii="Times New Roman" w:eastAsia="Times New Roman" w:hAnsi="Times New Roman" w:cs="Times New Roman"/>
          <w:b/>
          <w:bCs/>
          <w:color w:val="FF0000"/>
          <w:sz w:val="40"/>
          <w:szCs w:val="40"/>
          <w:lang w:eastAsia="ru-RU"/>
        </w:rPr>
        <w:t>.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 Жемқорлықпен күрес және заңның үстемдігі.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Жемқорлықтың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 xml:space="preserve">алдын 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алу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 бағытталған күрес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жалғаса береді.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жұмыс істеліп жатыр.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Соңғы 3 жылда ғана жоғары лауазымды шенеуніктер мен мемлекеттік компаниялардың басшыларын қоса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ғанда, жемқорлық үшін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2,5 мыңнан астам адам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сотталды.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Осы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уа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қыт ішінде олардың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17 миллиард теңге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көлемінде келтірген залалы өтелді.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Мемлекеттік органдардағы процестерді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соның ішінде олардың халықпен және бизнеспен қары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м-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қатынасын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цифрландыру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маңызды 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Атап айтқанда, азаматтар өз өтініштерінің қалай қарастырылып жатқанын 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іп, дер кезінде сапалы жауап алуға тиіс.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Сот және құқық қорғау жүйелерін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 институционалды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ғыдан өзгерту 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жүзеге асырылуда.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Заң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нама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қылмыстық процестегі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азаматтардың құқықтарын қорғау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ісін күшейтуді,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оның әсіре қатаңдығын бәсеңдетуді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көздейтін нормалар енгізілді. 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Адвокаттардың құқықтары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сот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қа дейінгі сатыдағы сот бақылауының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аясы кеңейді.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Құқық қорғ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органдарының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өкілеттігі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жауапкершілік шегі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айқындалды.  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lastRenderedPageBreak/>
        <w:t>Азаматтардың конституциялық құқықтарына кепілдікті нығайту, құқық үстемдігін қамтамасыз ету, құқық қорғ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ау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қызметін ізгілендіру жұмыстарын жалғастыру қажет. 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Қоғамдық тәртіпті сақтау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және қауіпсіздікті қамтамасыз ету саласында көшелерде және адам кө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жиналатын қоғамдық орындарда бейнебақылау жүргізетін, азаматтарды анықтайтын және жол қозғалысын қадағалайтын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интеллектуалды жүйелерді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белсенді түрде енгізу керек.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EF6DB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u w:val="single"/>
          <w:lang w:eastAsia="ru-RU"/>
        </w:rPr>
        <w:t>ОНЫНШЫ</w:t>
      </w:r>
      <w:r w:rsidRPr="00EF6DB7">
        <w:rPr>
          <w:rFonts w:ascii="Times New Roman" w:eastAsia="Times New Roman" w:hAnsi="Times New Roman" w:cs="Times New Roman"/>
          <w:b/>
          <w:bCs/>
          <w:color w:val="FF0000"/>
          <w:sz w:val="44"/>
          <w:szCs w:val="44"/>
          <w:lang w:eastAsia="ru-RU"/>
        </w:rPr>
        <w:t>.</w:t>
      </w:r>
      <w:r w:rsidRPr="00EF6DB7">
        <w:rPr>
          <w:rFonts w:ascii="Arial" w:eastAsia="Times New Roman" w:hAnsi="Arial" w:cs="Arial"/>
          <w:b/>
          <w:bCs/>
          <w:color w:val="FF0000"/>
          <w:sz w:val="20"/>
          <w:szCs w:val="20"/>
          <w:lang w:eastAsia="ru-RU"/>
        </w:rPr>
        <w:t xml:space="preserve"> 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«Ақылды қалалар» «ақылды ұлт» үшін.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2018 жыл – елордамыз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Астананың 20 жылдығын атап өтетін мерейтойлы жыл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Бас қаламыздың қалыптасуы және Еуразияның маңызды даму орталықтарының қатарына қосылуы –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баршамыздың ортақ мақтанышымыз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Заманауи технологиялар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жылдам өсі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п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келе жатқан мегаполистің проблемаларын тиімді шешуге жол ашады.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тұжырымдамасы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мен қ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ала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ға қоныс аударатын адамдардың құзыреттерін дамыту негізінде қалалық ортаны басқаруды кешенді түрде енгізу қажет.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Әлемде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инвесторлар үшін қалалар бәсекеге түседі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деген түсінік қалыптасты.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Олар елді емес, жайлы өмі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сүріп, жұмыс істейтін қаланы таңдайды.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Сондықтан, Астананың 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тәж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ірибесі негізінде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«Смарт Сити» «эталонды» стандартын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қалыптастырып, Қазақстан қалалары арасында озық практиканы таратуды және тәжірибе алмасу ісін бастау керек.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«Ақылды қалалар» өңірлік дамудың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, инновацияны таратудың және елі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м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іздің барлық аумағында тұрмыс сапасын арттырудың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локомотивтеріне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айналады.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Міне, алдымызда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10 міндет осы. Бұлар – түсінікті ә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і айқын.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center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Қымбатты қазақстандықтар!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jc w:val="both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bookmarkStart w:id="0" w:name="_GoBack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саяси тұрақтылық пен қоғамдық келісімнің арқасында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экономикамызды, саясатымызды және санамызды жаңғыртуға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кі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істік.</w:t>
      </w:r>
    </w:p>
    <w:bookmarkEnd w:id="0"/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Технологиялық және инфрақұрылымдық тұ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ғыдан дамудың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жаңа кезеңіне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тың серпін берілді.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Конституциялық реформа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билік тармақтары арасындағы балансты  нақтылай түсті.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із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ұлттық сананы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жаңарту үдерісін бастадық.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Бұ</w:t>
      </w:r>
      <w:proofErr w:type="gramStart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л</w:t>
      </w:r>
      <w:proofErr w:type="gramEnd"/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 xml:space="preserve"> базалық үш бағыт Қазақстан жаңғыруының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жүйелі үш тұғыры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болып саналады.</w:t>
      </w:r>
    </w:p>
    <w:p w:rsidR="00D23D03" w:rsidRPr="00D23D03" w:rsidRDefault="00D23D03" w:rsidP="00D23D03">
      <w:pPr>
        <w:shd w:val="clear" w:color="auto" w:fill="FFFFFF" w:themeFill="background1"/>
        <w:spacing w:before="150" w:after="0" w:line="270" w:lineRule="atLeast"/>
        <w:rPr>
          <w:rFonts w:ascii="Arial" w:eastAsia="Times New Roman" w:hAnsi="Arial" w:cs="Arial"/>
          <w:color w:val="333333"/>
          <w:sz w:val="20"/>
          <w:szCs w:val="20"/>
          <w:lang w:eastAsia="ru-RU"/>
        </w:rPr>
      </w:pP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Біз жаңа заманға сай болу үшін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Төртінші өнеркәсіптік революция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 жағдайындағы </w:t>
      </w:r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тарихи өрлеу бастауында тұ</w:t>
      </w:r>
      <w:proofErr w:type="gramStart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р</w:t>
      </w:r>
      <w:proofErr w:type="gramEnd"/>
      <w:r w:rsidRPr="00D23D03">
        <w:rPr>
          <w:rFonts w:ascii="Arial" w:eastAsia="Times New Roman" w:hAnsi="Arial" w:cs="Arial"/>
          <w:b/>
          <w:bCs/>
          <w:color w:val="333333"/>
          <w:sz w:val="20"/>
          <w:szCs w:val="20"/>
          <w:lang w:eastAsia="ru-RU"/>
        </w:rPr>
        <w:t>ған біртұтас ұлт болуымыз керек</w:t>
      </w:r>
      <w:r w:rsidRPr="00D23D03">
        <w:rPr>
          <w:rFonts w:ascii="Arial" w:eastAsia="Times New Roman" w:hAnsi="Arial" w:cs="Arial"/>
          <w:color w:val="333333"/>
          <w:sz w:val="20"/>
          <w:szCs w:val="20"/>
          <w:lang w:eastAsia="ru-RU"/>
        </w:rPr>
        <w:t>.</w:t>
      </w:r>
    </w:p>
    <w:p w:rsidR="00DD5AD4" w:rsidRDefault="00DD5AD4" w:rsidP="00D23D03">
      <w:pPr>
        <w:ind w:left="284"/>
      </w:pPr>
    </w:p>
    <w:sectPr w:rsidR="00DD5AD4" w:rsidSect="00D23D03">
      <w:pgSz w:w="11906" w:h="16838"/>
      <w:pgMar w:top="1134" w:right="850" w:bottom="1134" w:left="709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hideSpellingErrors/>
  <w:proofState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3D03"/>
    <w:rsid w:val="000C00AE"/>
    <w:rsid w:val="006646ED"/>
    <w:rsid w:val="00D23D03"/>
    <w:rsid w:val="00DD5AD4"/>
    <w:rsid w:val="00EF6D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85064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028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944165">
              <w:marLeft w:val="0"/>
              <w:marRight w:val="0"/>
              <w:marTop w:val="0"/>
              <w:marBottom w:val="30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075691">
                  <w:marLeft w:val="0"/>
                  <w:marRight w:val="0"/>
                  <w:marTop w:val="0"/>
                  <w:marBottom w:val="0"/>
                  <w:divBdr>
                    <w:top w:val="single" w:sz="6" w:space="13" w:color="E1E1E1"/>
                    <w:left w:val="single" w:sz="6" w:space="10" w:color="E1E1E1"/>
                    <w:bottom w:val="single" w:sz="6" w:space="9" w:color="E1E1E1"/>
                    <w:right w:val="single" w:sz="6" w:space="10" w:color="E1E1E1"/>
                  </w:divBdr>
                  <w:divsChild>
                    <w:div w:id="1506557206">
                      <w:marLeft w:val="0"/>
                      <w:marRight w:val="0"/>
                      <w:marTop w:val="0"/>
                      <w:marBottom w:val="225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4077996">
                      <w:marLeft w:val="0"/>
                      <w:marRight w:val="0"/>
                      <w:marTop w:val="75"/>
                      <w:marBottom w:val="3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892187438">
                          <w:marLeft w:val="-75"/>
                          <w:marRight w:val="-75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837036239">
                              <w:marLeft w:val="265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6925211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  <w:div w:id="148781722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62855773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  <w:div w:id="29906948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63336852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362916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30181009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084056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  <w:div w:id="1601839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96469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9438255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6441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4288150">
                  <w:marLeft w:val="-6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322172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889724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  <w:div w:id="553156526">
              <w:marLeft w:val="-75"/>
              <w:marRight w:val="-75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74669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9138816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49159863">
                      <w:marLeft w:val="0"/>
                      <w:marRight w:val="0"/>
                      <w:marTop w:val="75"/>
                      <w:marBottom w:val="150"/>
                      <w:divBdr>
                        <w:top w:val="none" w:sz="0" w:space="0" w:color="auto"/>
                        <w:left w:val="none" w:sz="0" w:space="0" w:color="auto"/>
                        <w:bottom w:val="single" w:sz="6" w:space="8" w:color="E7E7E7"/>
                        <w:right w:val="none" w:sz="0" w:space="0" w:color="auto"/>
                      </w:divBdr>
                    </w:div>
                    <w:div w:id="147791483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60</TotalTime>
  <Pages>13</Pages>
  <Words>5039</Words>
  <Characters>28723</Characters>
  <Application>Microsoft Office Word</Application>
  <DocSecurity>0</DocSecurity>
  <Lines>239</Lines>
  <Paragraphs>67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AUZsoft</Company>
  <LinksUpToDate>false</LinksUpToDate>
  <CharactersWithSpaces>33695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707</dc:creator>
  <cp:lastModifiedBy>707</cp:lastModifiedBy>
  <cp:revision>4</cp:revision>
  <dcterms:created xsi:type="dcterms:W3CDTF">2018-01-10T16:11:00Z</dcterms:created>
  <dcterms:modified xsi:type="dcterms:W3CDTF">2018-01-12T08:59:00Z</dcterms:modified>
</cp:coreProperties>
</file>